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2D89E4" w14:textId="77777777" w:rsidR="006F7436" w:rsidRDefault="006F7436"/>
    <w:tbl>
      <w:tblPr>
        <w:tblStyle w:val="a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595"/>
        <w:gridCol w:w="5295"/>
      </w:tblGrid>
      <w:tr w:rsidR="006F7436" w14:paraId="10101FB5" w14:textId="77777777">
        <w:tc>
          <w:tcPr>
            <w:tcW w:w="26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A6C0" w14:textId="77777777" w:rsidR="006F7436" w:rsidRDefault="0005519E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Niveau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scolaire</w:t>
            </w:r>
            <w:proofErr w:type="spellEnd"/>
            <w:r>
              <w:rPr>
                <w:b/>
              </w:rPr>
              <w:t>:</w:t>
            </w:r>
          </w:p>
          <w:p w14:paraId="567CF30F" w14:textId="77777777" w:rsidR="006F7436" w:rsidRDefault="006F7436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2856217" w14:textId="77777777" w:rsidR="006F7436" w:rsidRDefault="006F7436">
            <w:pPr>
              <w:widowControl w:val="0"/>
              <w:spacing w:line="240" w:lineRule="auto"/>
            </w:pPr>
          </w:p>
          <w:p w14:paraId="2210C574" w14:textId="77777777" w:rsidR="006F7436" w:rsidRDefault="006F743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59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B659" w14:textId="77777777" w:rsidR="006F7436" w:rsidRDefault="000551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Zones du CECR:</w:t>
            </w:r>
          </w:p>
          <w:p w14:paraId="0A2771EA" w14:textId="77777777" w:rsidR="006F7436" w:rsidRDefault="006F7436">
            <w:pPr>
              <w:widowControl w:val="0"/>
              <w:spacing w:line="240" w:lineRule="auto"/>
            </w:pPr>
          </w:p>
        </w:tc>
        <w:tc>
          <w:tcPr>
            <w:tcW w:w="529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B744" w14:textId="59E230BB" w:rsidR="006F7436" w:rsidRDefault="0005519E">
            <w:pPr>
              <w:widowControl w:val="0"/>
              <w:spacing w:line="240" w:lineRule="auto"/>
            </w:pPr>
            <w:r>
              <w:t xml:space="preserve">Domaine </w:t>
            </w:r>
            <w:proofErr w:type="spellStart"/>
            <w:proofErr w:type="gramStart"/>
            <w:r>
              <w:t>d’étude</w:t>
            </w:r>
            <w:proofErr w:type="spellEnd"/>
            <w:r w:rsidR="004F7573">
              <w:t xml:space="preserve"> </w:t>
            </w:r>
            <w:r>
              <w:t>:</w:t>
            </w:r>
            <w:proofErr w:type="gramEnd"/>
            <w:r>
              <w:t xml:space="preserve"> </w:t>
            </w:r>
          </w:p>
          <w:p w14:paraId="3132B85B" w14:textId="77777777" w:rsidR="006F7436" w:rsidRDefault="0005519E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ou</w:t>
            </w:r>
            <w:proofErr w:type="spellEnd"/>
            <w:r>
              <w:t xml:space="preserve"> B.</w:t>
            </w:r>
          </w:p>
          <w:p w14:paraId="5D2EA043" w14:textId="77777777" w:rsidR="004F7573" w:rsidRDefault="004F7573" w:rsidP="004F757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 Ontario Social Studies Curriculum</w:t>
            </w:r>
          </w:p>
          <w:p w14:paraId="6179932D" w14:textId="50CF0655" w:rsidR="004F7573" w:rsidRDefault="004F7573">
            <w:pPr>
              <w:widowControl w:val="0"/>
              <w:spacing w:line="240" w:lineRule="auto"/>
            </w:pPr>
          </w:p>
        </w:tc>
      </w:tr>
    </w:tbl>
    <w:p w14:paraId="559D2DFB" w14:textId="77777777" w:rsidR="006F7436" w:rsidRDefault="006F7436"/>
    <w:tbl>
      <w:tblPr>
        <w:tblStyle w:val="a0"/>
        <w:tblW w:w="10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0"/>
      </w:tblGrid>
      <w:tr w:rsidR="006F7436" w14:paraId="51CAAF8A" w14:textId="77777777">
        <w:tc>
          <w:tcPr>
            <w:tcW w:w="105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DE1D" w14:textId="3C938F36" w:rsidR="006F7436" w:rsidRDefault="00961ADF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hyperlink r:id="rId6">
              <w:r w:rsidR="0005519E">
                <w:rPr>
                  <w:b/>
                  <w:sz w:val="26"/>
                  <w:szCs w:val="26"/>
                  <w:u w:val="single"/>
                </w:rPr>
                <w:t>Adapted Elementary Wording for Ontario Catholic School Graduate Expectations</w:t>
              </w:r>
            </w:hyperlink>
          </w:p>
        </w:tc>
      </w:tr>
      <w:tr w:rsidR="006F7436" w14:paraId="39D7B6F8" w14:textId="77777777">
        <w:tc>
          <w:tcPr>
            <w:tcW w:w="10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1307" w14:textId="77777777" w:rsidR="006F7436" w:rsidRDefault="0005519E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cette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planification</w:t>
            </w:r>
            <w:proofErr w:type="spellEnd"/>
            <w:r>
              <w:rPr>
                <w:b/>
              </w:rPr>
              <w:t xml:space="preserve">, les </w:t>
            </w:r>
            <w:proofErr w:type="spellStart"/>
            <w:r>
              <w:rPr>
                <w:b/>
              </w:rPr>
              <w:t>attentes</w:t>
            </w:r>
            <w:proofErr w:type="spellEnd"/>
            <w:r>
              <w:rPr>
                <w:b/>
              </w:rPr>
              <w:t xml:space="preserve"> qui </w:t>
            </w:r>
            <w:proofErr w:type="spellStart"/>
            <w:r>
              <w:rPr>
                <w:b/>
              </w:rPr>
              <w:t>seront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évidence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sont</w:t>
            </w:r>
            <w:proofErr w:type="spellEnd"/>
            <w:r>
              <w:rPr>
                <w:b/>
              </w:rPr>
              <w:t>:</w:t>
            </w:r>
          </w:p>
          <w:p w14:paraId="5B8FE1D6" w14:textId="77777777" w:rsidR="006F7436" w:rsidRDefault="006F7436">
            <w:pPr>
              <w:widowControl w:val="0"/>
              <w:spacing w:line="240" w:lineRule="auto"/>
              <w:rPr>
                <w:u w:val="single"/>
              </w:rPr>
            </w:pPr>
          </w:p>
        </w:tc>
      </w:tr>
    </w:tbl>
    <w:p w14:paraId="239314F9" w14:textId="77777777" w:rsidR="006F7436" w:rsidRDefault="006F7436"/>
    <w:tbl>
      <w:tblPr>
        <w:tblStyle w:val="a1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7110"/>
      </w:tblGrid>
      <w:tr w:rsidR="006F7436" w14:paraId="5B231571" w14:textId="77777777">
        <w:trPr>
          <w:trHeight w:val="420"/>
        </w:trPr>
        <w:tc>
          <w:tcPr>
            <w:tcW w:w="10530" w:type="dxa"/>
            <w:gridSpan w:val="2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55DE" w14:textId="5ADA4604" w:rsidR="006F7436" w:rsidRDefault="00961ADF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hyperlink r:id="rId7">
              <w:r w:rsidR="0005519E">
                <w:rPr>
                  <w:b/>
                  <w:sz w:val="26"/>
                  <w:szCs w:val="26"/>
                  <w:u w:val="single"/>
                </w:rPr>
                <w:t xml:space="preserve">La </w:t>
              </w:r>
              <w:proofErr w:type="spellStart"/>
              <w:r w:rsidR="0005519E">
                <w:rPr>
                  <w:b/>
                  <w:sz w:val="26"/>
                  <w:szCs w:val="26"/>
                  <w:u w:val="single"/>
                </w:rPr>
                <w:t>grande</w:t>
              </w:r>
              <w:proofErr w:type="spellEnd"/>
              <w:r w:rsidR="0005519E">
                <w:rPr>
                  <w:b/>
                  <w:sz w:val="26"/>
                  <w:szCs w:val="26"/>
                  <w:u w:val="single"/>
                </w:rPr>
                <w:t xml:space="preserve"> question</w:t>
              </w:r>
            </w:hyperlink>
            <w:bookmarkStart w:id="0" w:name="_GoBack"/>
            <w:bookmarkEnd w:id="0"/>
          </w:p>
        </w:tc>
      </w:tr>
      <w:tr w:rsidR="006F7436" w14:paraId="2BD4AC9B" w14:textId="77777777">
        <w:trPr>
          <w:trHeight w:val="420"/>
        </w:trPr>
        <w:tc>
          <w:tcPr>
            <w:tcW w:w="105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6A30" w14:textId="77777777" w:rsidR="006F7436" w:rsidRDefault="006F7436">
            <w:pPr>
              <w:widowControl w:val="0"/>
              <w:spacing w:line="240" w:lineRule="auto"/>
              <w:rPr>
                <w:u w:val="single"/>
              </w:rPr>
            </w:pPr>
          </w:p>
          <w:p w14:paraId="00C8A0FD" w14:textId="77777777" w:rsidR="006F7436" w:rsidRDefault="000551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Passage </w:t>
            </w:r>
            <w:proofErr w:type="spellStart"/>
            <w:r>
              <w:rPr>
                <w:b/>
              </w:rPr>
              <w:t>biblique</w:t>
            </w:r>
            <w:proofErr w:type="spellEnd"/>
            <w:r>
              <w:rPr>
                <w:b/>
              </w:rPr>
              <w:t>:</w:t>
            </w:r>
          </w:p>
        </w:tc>
      </w:tr>
      <w:tr w:rsidR="006F7436" w14:paraId="7991CD15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6D9C" w14:textId="77777777" w:rsidR="006F7436" w:rsidRDefault="00961ADF">
            <w:pPr>
              <w:widowControl w:val="0"/>
              <w:spacing w:line="240" w:lineRule="auto"/>
              <w:rPr>
                <w:b/>
              </w:rPr>
            </w:pPr>
            <w:hyperlink r:id="rId8">
              <w:r w:rsidR="0005519E">
                <w:rPr>
                  <w:b/>
                  <w:u w:val="single"/>
                </w:rPr>
                <w:t xml:space="preserve">Les </w:t>
              </w:r>
              <w:proofErr w:type="spellStart"/>
              <w:r w:rsidR="0005519E">
                <w:rPr>
                  <w:b/>
                  <w:u w:val="single"/>
                </w:rPr>
                <w:t>objectifs</w:t>
              </w:r>
              <w:proofErr w:type="spellEnd"/>
              <w:r w:rsidR="0005519E">
                <w:rPr>
                  <w:b/>
                  <w:u w:val="single"/>
                </w:rPr>
                <w:t xml:space="preserve"> </w:t>
              </w:r>
              <w:proofErr w:type="spellStart"/>
              <w:r w:rsidR="0005519E">
                <w:rPr>
                  <w:b/>
                  <w:u w:val="single"/>
                </w:rPr>
                <w:t>d'apprentissage</w:t>
              </w:r>
              <w:proofErr w:type="spellEnd"/>
            </w:hyperlink>
            <w:r w:rsidR="0005519E">
              <w:rPr>
                <w:b/>
              </w:rPr>
              <w:t>*</w:t>
            </w:r>
          </w:p>
          <w:p w14:paraId="0DEFBA9A" w14:textId="77777777" w:rsidR="006F7436" w:rsidRDefault="006F7436">
            <w:pPr>
              <w:widowControl w:val="0"/>
              <w:spacing w:line="240" w:lineRule="auto"/>
            </w:pP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5543" w14:textId="77777777" w:rsidR="006F7436" w:rsidRDefault="006F743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</w:p>
        </w:tc>
      </w:tr>
      <w:tr w:rsidR="006F7436" w14:paraId="410B3575" w14:textId="77777777"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89C6" w14:textId="77777777" w:rsidR="006F7436" w:rsidRDefault="000551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contenus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d'apprentissage</w:t>
            </w:r>
            <w:proofErr w:type="spellEnd"/>
          </w:p>
          <w:p w14:paraId="5D33678A" w14:textId="77777777" w:rsidR="006F7436" w:rsidRDefault="006F7436">
            <w:pPr>
              <w:widowControl w:val="0"/>
              <w:spacing w:line="240" w:lineRule="auto"/>
            </w:pPr>
          </w:p>
        </w:tc>
        <w:tc>
          <w:tcPr>
            <w:tcW w:w="7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0794" w14:textId="77777777" w:rsidR="006F7436" w:rsidRDefault="00961ADF">
            <w:pPr>
              <w:widowControl w:val="0"/>
              <w:spacing w:line="240" w:lineRule="auto"/>
              <w:rPr>
                <w:i/>
              </w:rPr>
            </w:pPr>
            <w:hyperlink r:id="rId9">
              <w:r w:rsidR="0005519E">
                <w:rPr>
                  <w:i/>
                  <w:u w:val="single"/>
                </w:rPr>
                <w:t>Social Studies</w:t>
              </w:r>
            </w:hyperlink>
          </w:p>
          <w:p w14:paraId="6CE78890" w14:textId="77777777" w:rsidR="006F7436" w:rsidRDefault="006F7436">
            <w:pPr>
              <w:widowControl w:val="0"/>
              <w:spacing w:line="240" w:lineRule="auto"/>
              <w:rPr>
                <w:i/>
              </w:rPr>
            </w:pPr>
          </w:p>
          <w:p w14:paraId="096EE750" w14:textId="77777777" w:rsidR="006F7436" w:rsidRDefault="006F7436">
            <w:pPr>
              <w:widowControl w:val="0"/>
              <w:spacing w:line="240" w:lineRule="auto"/>
              <w:rPr>
                <w:i/>
              </w:rPr>
            </w:pPr>
          </w:p>
          <w:p w14:paraId="7EACAA38" w14:textId="77777777" w:rsidR="006F7436" w:rsidRDefault="00961ADF">
            <w:pPr>
              <w:widowControl w:val="0"/>
              <w:spacing w:line="240" w:lineRule="auto"/>
              <w:rPr>
                <w:i/>
              </w:rPr>
            </w:pPr>
            <w:hyperlink r:id="rId10">
              <w:r w:rsidR="0005519E">
                <w:rPr>
                  <w:i/>
                  <w:u w:val="single"/>
                </w:rPr>
                <w:t>Religious Education</w:t>
              </w:r>
            </w:hyperlink>
            <w:r w:rsidR="0005519E">
              <w:rPr>
                <w:i/>
              </w:rPr>
              <w:t xml:space="preserve"> - Big Ideas or Expectations</w:t>
            </w:r>
          </w:p>
        </w:tc>
      </w:tr>
    </w:tbl>
    <w:p w14:paraId="660EA0F1" w14:textId="77777777" w:rsidR="006F7436" w:rsidRDefault="0005519E">
      <w:r>
        <w:rPr>
          <w:b/>
        </w:rPr>
        <w:t xml:space="preserve">*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libre</w:t>
      </w:r>
      <w:proofErr w:type="spellEnd"/>
    </w:p>
    <w:p w14:paraId="5A413CC7" w14:textId="77777777" w:rsidR="006F7436" w:rsidRDefault="006F7436"/>
    <w:tbl>
      <w:tblPr>
        <w:tblStyle w:val="a2"/>
        <w:tblW w:w="10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0"/>
      </w:tblGrid>
      <w:tr w:rsidR="006F7436" w14:paraId="1C1125D5" w14:textId="77777777">
        <w:tc>
          <w:tcPr>
            <w:tcW w:w="10540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8878" w14:textId="77777777" w:rsidR="006F7436" w:rsidRDefault="0005519E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La </w:t>
            </w:r>
            <w:proofErr w:type="spellStart"/>
            <w:r>
              <w:rPr>
                <w:b/>
                <w:sz w:val="26"/>
                <w:szCs w:val="26"/>
              </w:rPr>
              <w:t>tâche</w:t>
            </w:r>
            <w:proofErr w:type="spellEnd"/>
            <w:r>
              <w:rPr>
                <w:b/>
                <w:sz w:val="26"/>
                <w:szCs w:val="26"/>
              </w:rPr>
              <w:t xml:space="preserve"> finale</w:t>
            </w:r>
          </w:p>
        </w:tc>
      </w:tr>
      <w:tr w:rsidR="006F7436" w14:paraId="5D0D053C" w14:textId="77777777">
        <w:tc>
          <w:tcPr>
            <w:tcW w:w="10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7077" w14:textId="77777777" w:rsidR="006F7436" w:rsidRDefault="006F7436">
            <w:pPr>
              <w:widowControl w:val="0"/>
              <w:spacing w:line="240" w:lineRule="auto"/>
            </w:pPr>
          </w:p>
          <w:p w14:paraId="221876E6" w14:textId="77777777" w:rsidR="006F7436" w:rsidRDefault="0005519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Idée pour </w:t>
            </w:r>
            <w:proofErr w:type="spellStart"/>
            <w:r>
              <w:rPr>
                <w:i/>
              </w:rPr>
              <w:t>l’intégration</w:t>
            </w:r>
            <w:proofErr w:type="spellEnd"/>
            <w:r>
              <w:rPr>
                <w:i/>
              </w:rPr>
              <w:t xml:space="preserve"> de la </w:t>
            </w:r>
            <w:proofErr w:type="spellStart"/>
            <w:r>
              <w:rPr>
                <w:i/>
              </w:rPr>
              <w:t>technologie</w:t>
            </w:r>
            <w:proofErr w:type="spellEnd"/>
            <w:r>
              <w:rPr>
                <w:i/>
              </w:rPr>
              <w:t>:</w:t>
            </w:r>
          </w:p>
          <w:p w14:paraId="1F961E16" w14:textId="77777777" w:rsidR="006F7436" w:rsidRDefault="006F7436">
            <w:pPr>
              <w:widowControl w:val="0"/>
              <w:spacing w:line="240" w:lineRule="auto"/>
            </w:pPr>
          </w:p>
        </w:tc>
      </w:tr>
      <w:tr w:rsidR="006F7436" w14:paraId="1B85B1BC" w14:textId="77777777">
        <w:tc>
          <w:tcPr>
            <w:tcW w:w="10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C76E" w14:textId="77777777" w:rsidR="006F7436" w:rsidRDefault="000551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compétences</w:t>
            </w:r>
            <w:proofErr w:type="spellEnd"/>
            <w:r>
              <w:rPr>
                <w:b/>
              </w:rPr>
              <w:t xml:space="preserve"> de communication </w:t>
            </w:r>
            <w:proofErr w:type="spellStart"/>
            <w:r>
              <w:rPr>
                <w:b/>
              </w:rPr>
              <w:t>langagières</w:t>
            </w:r>
            <w:proofErr w:type="spellEnd"/>
          </w:p>
        </w:tc>
      </w:tr>
      <w:tr w:rsidR="006F7436" w14:paraId="4E1458E7" w14:textId="77777777">
        <w:tc>
          <w:tcPr>
            <w:tcW w:w="10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4CEA" w14:textId="77777777" w:rsidR="006F7436" w:rsidRDefault="00961ADF">
            <w:pPr>
              <w:widowControl w:val="0"/>
              <w:spacing w:line="240" w:lineRule="auto"/>
              <w:rPr>
                <w:u w:val="single"/>
              </w:rPr>
            </w:pPr>
            <w:hyperlink r:id="rId11">
              <w:r w:rsidR="0005519E">
                <w:rPr>
                  <w:u w:val="single"/>
                </w:rPr>
                <w:t xml:space="preserve">Les </w:t>
              </w:r>
              <w:proofErr w:type="spellStart"/>
              <w:r w:rsidR="0005519E">
                <w:rPr>
                  <w:u w:val="single"/>
                </w:rPr>
                <w:t>compétences</w:t>
              </w:r>
              <w:proofErr w:type="spellEnd"/>
              <w:r w:rsidR="0005519E">
                <w:rPr>
                  <w:u w:val="single"/>
                </w:rPr>
                <w:t xml:space="preserve"> </w:t>
              </w:r>
              <w:proofErr w:type="spellStart"/>
              <w:r w:rsidR="0005519E">
                <w:rPr>
                  <w:u w:val="single"/>
                </w:rPr>
                <w:t>pragmatiques</w:t>
              </w:r>
              <w:proofErr w:type="spellEnd"/>
              <w:r w:rsidR="0005519E">
                <w:rPr>
                  <w:u w:val="single"/>
                </w:rPr>
                <w:t>:</w:t>
              </w:r>
            </w:hyperlink>
          </w:p>
          <w:p w14:paraId="6D93A21E" w14:textId="77777777" w:rsidR="006F7436" w:rsidRDefault="006F7436">
            <w:pPr>
              <w:widowControl w:val="0"/>
              <w:spacing w:line="240" w:lineRule="auto"/>
              <w:rPr>
                <w:u w:val="single"/>
              </w:rPr>
            </w:pPr>
          </w:p>
          <w:p w14:paraId="53BF5581" w14:textId="77777777" w:rsidR="006F7436" w:rsidRDefault="0005519E">
            <w:pPr>
              <w:widowControl w:val="0"/>
              <w:spacing w:line="240" w:lineRule="auto"/>
            </w:pPr>
            <w:r>
              <w:t xml:space="preserve">Les </w:t>
            </w:r>
            <w:proofErr w:type="spellStart"/>
            <w:r>
              <w:t>compétences</w:t>
            </w:r>
            <w:proofErr w:type="spellEnd"/>
            <w:r>
              <w:t xml:space="preserve"> </w:t>
            </w:r>
            <w:proofErr w:type="spellStart"/>
            <w:r>
              <w:t>linguistiques</w:t>
            </w:r>
            <w:proofErr w:type="spellEnd"/>
            <w:r>
              <w:t>:</w:t>
            </w:r>
          </w:p>
          <w:p w14:paraId="6E401266" w14:textId="77777777" w:rsidR="006F7436" w:rsidRDefault="000551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lexicales</w:t>
            </w:r>
            <w:proofErr w:type="spellEnd"/>
            <w:r>
              <w:rPr>
                <w:i/>
              </w:rPr>
              <w:t>:</w:t>
            </w:r>
          </w:p>
          <w:p w14:paraId="2B0EB969" w14:textId="77777777" w:rsidR="006F7436" w:rsidRDefault="006F7436">
            <w:pPr>
              <w:widowControl w:val="0"/>
              <w:spacing w:line="240" w:lineRule="auto"/>
              <w:rPr>
                <w:i/>
              </w:rPr>
            </w:pPr>
          </w:p>
          <w:p w14:paraId="6EEBA96A" w14:textId="77777777" w:rsidR="006F7436" w:rsidRDefault="0005519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grammaticales</w:t>
            </w:r>
            <w:proofErr w:type="spellEnd"/>
            <w:r>
              <w:rPr>
                <w:i/>
              </w:rPr>
              <w:t>:</w:t>
            </w:r>
          </w:p>
          <w:p w14:paraId="61CF3128" w14:textId="77777777" w:rsidR="006F7436" w:rsidRDefault="006F7436">
            <w:pPr>
              <w:widowControl w:val="0"/>
              <w:spacing w:line="240" w:lineRule="auto"/>
              <w:rPr>
                <w:i/>
              </w:rPr>
            </w:pPr>
          </w:p>
          <w:p w14:paraId="649DA9DD" w14:textId="77777777" w:rsidR="006F7436" w:rsidRDefault="0005519E">
            <w:pPr>
              <w:widowControl w:val="0"/>
              <w:spacing w:line="240" w:lineRule="auto"/>
            </w:pPr>
            <w:r>
              <w:t xml:space="preserve">Des </w:t>
            </w:r>
            <w:proofErr w:type="spellStart"/>
            <w:r>
              <w:t>exemples</w:t>
            </w:r>
            <w:proofErr w:type="spellEnd"/>
            <w:r>
              <w:t xml:space="preserve"> du </w:t>
            </w:r>
            <w:proofErr w:type="spellStart"/>
            <w:r>
              <w:t>langage</w:t>
            </w:r>
            <w:proofErr w:type="spellEnd"/>
            <w:r>
              <w:t xml:space="preserve"> </w:t>
            </w:r>
            <w:proofErr w:type="spellStart"/>
            <w:r>
              <w:t>requis</w:t>
            </w:r>
            <w:proofErr w:type="spellEnd"/>
            <w:r>
              <w:t xml:space="preserve"> pour </w:t>
            </w:r>
            <w:proofErr w:type="spellStart"/>
            <w:r>
              <w:t>communiquer</w:t>
            </w:r>
            <w:proofErr w:type="spellEnd"/>
            <w:r>
              <w:t xml:space="preserve"> les </w:t>
            </w:r>
            <w:proofErr w:type="spellStart"/>
            <w:r>
              <w:t>connaissances</w:t>
            </w:r>
            <w:proofErr w:type="spellEnd"/>
            <w:r>
              <w:t>:</w:t>
            </w:r>
          </w:p>
          <w:p w14:paraId="0F8A776D" w14:textId="77777777" w:rsidR="006F7436" w:rsidRDefault="0005519E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6F7436" w14:paraId="03A40466" w14:textId="77777777">
        <w:tc>
          <w:tcPr>
            <w:tcW w:w="10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7A9E" w14:textId="77777777" w:rsidR="006F7436" w:rsidRDefault="0005519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Les </w:t>
            </w:r>
            <w:proofErr w:type="spellStart"/>
            <w:r>
              <w:rPr>
                <w:b/>
              </w:rPr>
              <w:t>critères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réussite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possibles</w:t>
            </w:r>
            <w:proofErr w:type="spellEnd"/>
            <w:r>
              <w:rPr>
                <w:b/>
              </w:rPr>
              <w:t xml:space="preserve"> pour la </w:t>
            </w:r>
            <w:proofErr w:type="spellStart"/>
            <w:r>
              <w:rPr>
                <w:b/>
              </w:rPr>
              <w:t>tâche</w:t>
            </w:r>
            <w:proofErr w:type="spellEnd"/>
            <w:r>
              <w:rPr>
                <w:b/>
              </w:rPr>
              <w:t xml:space="preserve"> finale</w:t>
            </w:r>
          </w:p>
        </w:tc>
      </w:tr>
      <w:tr w:rsidR="006F7436" w14:paraId="0CD047AA" w14:textId="77777777">
        <w:tc>
          <w:tcPr>
            <w:tcW w:w="10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806A" w14:textId="77777777" w:rsidR="006F7436" w:rsidRDefault="006F7436">
            <w:pPr>
              <w:widowControl w:val="0"/>
              <w:spacing w:line="240" w:lineRule="auto"/>
            </w:pPr>
          </w:p>
        </w:tc>
      </w:tr>
    </w:tbl>
    <w:p w14:paraId="2D5A007A" w14:textId="77777777" w:rsidR="006F7436" w:rsidRDefault="006F7436"/>
    <w:tbl>
      <w:tblPr>
        <w:tblStyle w:val="a3"/>
        <w:tblW w:w="10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0"/>
      </w:tblGrid>
      <w:tr w:rsidR="006F7436" w14:paraId="20C23FF5" w14:textId="77777777">
        <w:tc>
          <w:tcPr>
            <w:tcW w:w="105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193D" w14:textId="77777777" w:rsidR="006F7436" w:rsidRDefault="0005519E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Liste</w:t>
            </w:r>
            <w:proofErr w:type="spellEnd"/>
            <w:r>
              <w:rPr>
                <w:b/>
                <w:sz w:val="26"/>
                <w:szCs w:val="26"/>
              </w:rPr>
              <w:t xml:space="preserve"> des </w:t>
            </w:r>
            <w:proofErr w:type="spellStart"/>
            <w:r>
              <w:rPr>
                <w:b/>
                <w:sz w:val="26"/>
                <w:szCs w:val="26"/>
              </w:rPr>
              <w:t>ressources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possibles</w:t>
            </w:r>
            <w:proofErr w:type="spellEnd"/>
          </w:p>
        </w:tc>
      </w:tr>
      <w:tr w:rsidR="006F7436" w14:paraId="1C88CC97" w14:textId="77777777">
        <w:tc>
          <w:tcPr>
            <w:tcW w:w="10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6B26" w14:textId="77777777" w:rsidR="006F7436" w:rsidRDefault="0005519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Sites web</w:t>
            </w:r>
          </w:p>
          <w:p w14:paraId="6AF1FE26" w14:textId="7E7713FB" w:rsidR="006F7436" w:rsidRDefault="006F7436">
            <w:pPr>
              <w:widowControl w:val="0"/>
              <w:spacing w:line="240" w:lineRule="auto"/>
            </w:pPr>
          </w:p>
          <w:p w14:paraId="574C132F" w14:textId="4DAA8DE0" w:rsidR="006F7436" w:rsidRPr="004F7573" w:rsidRDefault="0005519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Livres</w:t>
            </w:r>
          </w:p>
        </w:tc>
      </w:tr>
    </w:tbl>
    <w:p w14:paraId="471D8084" w14:textId="77777777" w:rsidR="006F7436" w:rsidRDefault="006F7436" w:rsidP="0005519E"/>
    <w:sectPr w:rsidR="006F7436">
      <w:pgSz w:w="12240" w:h="15840"/>
      <w:pgMar w:top="283" w:right="850" w:bottom="283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9C1"/>
    <w:multiLevelType w:val="multilevel"/>
    <w:tmpl w:val="29003B5A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4A94B3C"/>
    <w:multiLevelType w:val="multilevel"/>
    <w:tmpl w:val="08AAA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6"/>
    <w:rsid w:val="00020BB1"/>
    <w:rsid w:val="0005519E"/>
    <w:rsid w:val="004F7573"/>
    <w:rsid w:val="006F7436"/>
    <w:rsid w:val="00961ADF"/>
    <w:rsid w:val="00C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BE46"/>
  <w15:docId w15:val="{B151A9BB-153E-4365-84E7-134F578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55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1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ssta-teachers.ca/wp-content/uploads/2015/10/Success-Criteria-OESSTA-3.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0ByVu_ldw5tIvbXlOT1I4VEI0VkU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eont.ca/wp-content/uploads/2015/07/OCSGE-Elementary-Wording.pdf" TargetMode="External"/><Relationship Id="rId11" Type="http://schemas.openxmlformats.org/officeDocument/2006/relationships/hyperlink" Target="https://drive.google.com/file/d/0ByVu_ldw5tIvZEdueU9lNzlBckE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holiccurriculumcorp.org/Units/ReligiousPolicyDocs/Elementary_Rel_Ed_Policy_Docu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gov.on.ca/eng/curriculum/elementary/sshg18curr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F0F1-72EC-4713-ABEB-BDBB4DFA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Leihra Leger-Barnes</dc:creator>
  <cp:lastModifiedBy>Leihra Leger-Barnes</cp:lastModifiedBy>
  <cp:revision>2</cp:revision>
  <dcterms:created xsi:type="dcterms:W3CDTF">2017-09-11T18:43:00Z</dcterms:created>
  <dcterms:modified xsi:type="dcterms:W3CDTF">2017-09-11T18:43:00Z</dcterms:modified>
</cp:coreProperties>
</file>